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BFFD" w14:textId="77777777" w:rsidR="00D11B27" w:rsidRDefault="00D11B27" w:rsidP="00D11B27">
      <w:pPr>
        <w:pStyle w:val="ConsPlusNormal0"/>
        <w:widowControl/>
        <w:ind w:firstLine="709"/>
        <w:jc w:val="both"/>
        <w:rPr>
          <w:rFonts w:ascii="Times New Roman" w:hAnsi="Times New Roman" w:cs="Times New Roman"/>
          <w:color w:val="000000"/>
          <w:sz w:val="26"/>
          <w:szCs w:val="26"/>
          <w:shd w:val="clear" w:color="auto" w:fill="FFFFFF"/>
        </w:rPr>
      </w:pPr>
    </w:p>
    <w:p w14:paraId="46BF2733" w14:textId="77777777" w:rsidR="00D11B27" w:rsidRDefault="00D11B27" w:rsidP="00D11B27">
      <w:pPr>
        <w:rPr>
          <w:b/>
          <w:bCs/>
          <w:sz w:val="26"/>
          <w:szCs w:val="26"/>
        </w:rPr>
      </w:pPr>
    </w:p>
    <w:p w14:paraId="2E4FA4A6" w14:textId="77777777" w:rsidR="00D11B27" w:rsidRDefault="00D11B27" w:rsidP="00D11B27">
      <w:pPr>
        <w:jc w:val="right"/>
        <w:rPr>
          <w:sz w:val="26"/>
          <w:szCs w:val="26"/>
        </w:rPr>
      </w:pPr>
      <w:bookmarkStart w:id="0" w:name="_Hlk137565715"/>
      <w:r>
        <w:rPr>
          <w:bCs/>
          <w:sz w:val="26"/>
          <w:szCs w:val="26"/>
        </w:rPr>
        <w:t xml:space="preserve"> Приложение №1 </w:t>
      </w:r>
    </w:p>
    <w:p w14:paraId="406C34F8" w14:textId="77777777" w:rsidR="00D11B27" w:rsidRDefault="00D11B27" w:rsidP="00D11B27">
      <w:pPr>
        <w:rPr>
          <w:sz w:val="26"/>
          <w:szCs w:val="26"/>
        </w:rPr>
      </w:pPr>
    </w:p>
    <w:bookmarkEnd w:id="0"/>
    <w:p w14:paraId="1238DE92" w14:textId="77777777" w:rsidR="00D11B27" w:rsidRDefault="00D11B27" w:rsidP="00D11B27">
      <w:pPr>
        <w:jc w:val="center"/>
        <w:rPr>
          <w:b/>
          <w:sz w:val="26"/>
          <w:szCs w:val="26"/>
        </w:rPr>
      </w:pPr>
      <w:r>
        <w:rPr>
          <w:b/>
          <w:sz w:val="26"/>
          <w:szCs w:val="26"/>
        </w:rPr>
        <w:t xml:space="preserve">ФОРМА ЗАЯВКИ НА УЧАСТИЕ В АУКЦИОНЕ </w:t>
      </w:r>
    </w:p>
    <w:p w14:paraId="2ABF3DAA" w14:textId="77777777" w:rsidR="00D11B27" w:rsidRDefault="00D11B27" w:rsidP="00D11B27">
      <w:pPr>
        <w:pBdr>
          <w:bottom w:val="single" w:sz="4" w:space="1" w:color="auto"/>
        </w:pBdr>
        <w:rPr>
          <w:b/>
          <w:sz w:val="26"/>
          <w:szCs w:val="26"/>
        </w:rPr>
      </w:pPr>
    </w:p>
    <w:p w14:paraId="05AD6632" w14:textId="77777777" w:rsidR="00D11B27" w:rsidRDefault="00D11B27" w:rsidP="00D11B27">
      <w:pPr>
        <w:pBdr>
          <w:bottom w:val="single" w:sz="4" w:space="1" w:color="auto"/>
        </w:pBdr>
        <w:jc w:val="center"/>
        <w:rPr>
          <w:sz w:val="24"/>
          <w:szCs w:val="24"/>
        </w:rPr>
      </w:pPr>
      <w:r>
        <w:rPr>
          <w:sz w:val="24"/>
          <w:szCs w:val="24"/>
        </w:rPr>
        <w:t xml:space="preserve">Администрация СП Темясовский сельсовет муниципального района Баймакский район Республики Башкортостан </w:t>
      </w:r>
    </w:p>
    <w:p w14:paraId="683651EC" w14:textId="77777777" w:rsidR="00D11B27" w:rsidRDefault="00D11B27" w:rsidP="00D11B27">
      <w:pPr>
        <w:pStyle w:val="a3"/>
        <w:jc w:val="center"/>
        <w:rPr>
          <w:bCs/>
          <w:sz w:val="18"/>
          <w:szCs w:val="26"/>
        </w:rPr>
      </w:pPr>
      <w:r>
        <w:rPr>
          <w:bCs/>
          <w:sz w:val="18"/>
          <w:szCs w:val="26"/>
        </w:rPr>
        <w:t>(наименование Организатора аукциона)</w:t>
      </w:r>
    </w:p>
    <w:p w14:paraId="06F1A8B3" w14:textId="77777777" w:rsidR="00D11B27" w:rsidRDefault="00D11B27" w:rsidP="00D11B27">
      <w:pPr>
        <w:rPr>
          <w:b/>
          <w:sz w:val="26"/>
          <w:szCs w:val="26"/>
        </w:rPr>
      </w:pPr>
    </w:p>
    <w:p w14:paraId="7FE185F5" w14:textId="77777777" w:rsidR="00D11B27" w:rsidRDefault="00D11B27" w:rsidP="00D11B27">
      <w:pPr>
        <w:rPr>
          <w:sz w:val="26"/>
          <w:szCs w:val="26"/>
        </w:rPr>
      </w:pPr>
      <w:r>
        <w:rPr>
          <w:b/>
          <w:sz w:val="26"/>
          <w:szCs w:val="26"/>
        </w:rPr>
        <w:t>Сведения о заявителе</w:t>
      </w:r>
      <w:r>
        <w:rPr>
          <w:sz w:val="26"/>
          <w:szCs w:val="26"/>
        </w:rPr>
        <w:t xml:space="preserve"> </w:t>
      </w:r>
    </w:p>
    <w:p w14:paraId="09DD0B48" w14:textId="77777777" w:rsidR="00D11B27" w:rsidRDefault="00D11B27" w:rsidP="00D11B27">
      <w:pPr>
        <w:rPr>
          <w:sz w:val="26"/>
          <w:szCs w:val="26"/>
        </w:rPr>
      </w:pPr>
    </w:p>
    <w:p w14:paraId="000685A1" w14:textId="77777777" w:rsidR="00D11B27" w:rsidRDefault="00D11B27" w:rsidP="00D11B27">
      <w:pPr>
        <w:pStyle w:val="a5"/>
        <w:widowControl w:val="0"/>
        <w:numPr>
          <w:ilvl w:val="0"/>
          <w:numId w:val="1"/>
        </w:numPr>
        <w:autoSpaceDE w:val="0"/>
      </w:pPr>
      <w:r>
        <w:t>Для заполнения юридическими лицами:</w:t>
      </w:r>
    </w:p>
    <w:p w14:paraId="15411502" w14:textId="77777777" w:rsidR="00D11B27" w:rsidRDefault="00D11B27" w:rsidP="00D11B27">
      <w:pPr>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42"/>
        <w:gridCol w:w="5103"/>
      </w:tblGrid>
      <w:tr w:rsidR="00D11B27" w14:paraId="7092B63A"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7CCFA4F2" w14:textId="77777777" w:rsidR="00D11B27" w:rsidRDefault="00D11B27">
            <w:pPr>
              <w:rPr>
                <w:b/>
                <w:sz w:val="24"/>
                <w:szCs w:val="24"/>
              </w:rPr>
            </w:pPr>
            <w:r>
              <w:rPr>
                <w:b/>
                <w:sz w:val="24"/>
                <w:szCs w:val="24"/>
              </w:rPr>
              <w:t>№</w:t>
            </w:r>
          </w:p>
        </w:tc>
        <w:tc>
          <w:tcPr>
            <w:tcW w:w="3642" w:type="dxa"/>
            <w:tcBorders>
              <w:top w:val="single" w:sz="4" w:space="0" w:color="auto"/>
              <w:left w:val="single" w:sz="4" w:space="0" w:color="auto"/>
              <w:bottom w:val="single" w:sz="4" w:space="0" w:color="auto"/>
              <w:right w:val="single" w:sz="4" w:space="0" w:color="auto"/>
            </w:tcBorders>
            <w:hideMark/>
          </w:tcPr>
          <w:p w14:paraId="44F7E0C0" w14:textId="77777777" w:rsidR="00D11B27" w:rsidRDefault="00D11B27">
            <w:pPr>
              <w:rPr>
                <w:b/>
                <w:sz w:val="24"/>
                <w:szCs w:val="24"/>
              </w:rPr>
            </w:pPr>
            <w:r>
              <w:rPr>
                <w:b/>
                <w:sz w:val="24"/>
                <w:szCs w:val="24"/>
              </w:rPr>
              <w:t>Параметр</w:t>
            </w:r>
          </w:p>
        </w:tc>
        <w:tc>
          <w:tcPr>
            <w:tcW w:w="5103" w:type="dxa"/>
            <w:tcBorders>
              <w:top w:val="single" w:sz="4" w:space="0" w:color="auto"/>
              <w:left w:val="single" w:sz="4" w:space="0" w:color="auto"/>
              <w:bottom w:val="single" w:sz="4" w:space="0" w:color="auto"/>
              <w:right w:val="single" w:sz="4" w:space="0" w:color="auto"/>
            </w:tcBorders>
            <w:hideMark/>
          </w:tcPr>
          <w:p w14:paraId="747611B8" w14:textId="77777777" w:rsidR="00D11B27" w:rsidRDefault="00D11B27">
            <w:pPr>
              <w:rPr>
                <w:b/>
                <w:sz w:val="24"/>
                <w:szCs w:val="24"/>
              </w:rPr>
            </w:pPr>
            <w:r>
              <w:rPr>
                <w:b/>
                <w:sz w:val="24"/>
                <w:szCs w:val="24"/>
              </w:rPr>
              <w:t>Значение</w:t>
            </w:r>
          </w:p>
        </w:tc>
      </w:tr>
      <w:tr w:rsidR="00D11B27" w14:paraId="47700C8D"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4765CEF9" w14:textId="77777777" w:rsidR="00D11B27" w:rsidRDefault="00D11B27">
            <w:pPr>
              <w:rPr>
                <w:sz w:val="24"/>
                <w:szCs w:val="24"/>
              </w:rPr>
            </w:pPr>
            <w:r>
              <w:rPr>
                <w:sz w:val="24"/>
                <w:szCs w:val="24"/>
              </w:rPr>
              <w:t>1.1.</w:t>
            </w:r>
          </w:p>
        </w:tc>
        <w:tc>
          <w:tcPr>
            <w:tcW w:w="3642" w:type="dxa"/>
            <w:tcBorders>
              <w:top w:val="single" w:sz="4" w:space="0" w:color="auto"/>
              <w:left w:val="single" w:sz="4" w:space="0" w:color="auto"/>
              <w:bottom w:val="single" w:sz="4" w:space="0" w:color="auto"/>
              <w:right w:val="single" w:sz="4" w:space="0" w:color="auto"/>
            </w:tcBorders>
          </w:tcPr>
          <w:p w14:paraId="27C202B2" w14:textId="77777777" w:rsidR="00D11B27" w:rsidRDefault="00D11B27">
            <w:pPr>
              <w:rPr>
                <w:b/>
                <w:sz w:val="24"/>
                <w:szCs w:val="24"/>
              </w:rPr>
            </w:pPr>
            <w:r>
              <w:rPr>
                <w:b/>
                <w:sz w:val="24"/>
                <w:szCs w:val="24"/>
              </w:rPr>
              <w:t xml:space="preserve">Полное и сокращенное (при наличии) наименования юридического лица </w:t>
            </w:r>
          </w:p>
          <w:p w14:paraId="58EE3124" w14:textId="77777777" w:rsidR="00D11B27" w:rsidRDefault="00D11B27">
            <w:pPr>
              <w:rPr>
                <w:sz w:val="24"/>
                <w:szCs w:val="24"/>
              </w:rPr>
            </w:pPr>
          </w:p>
          <w:p w14:paraId="44E0210C" w14:textId="77777777" w:rsidR="00D11B27" w:rsidRDefault="00D11B27">
            <w:pPr>
              <w:rPr>
                <w:sz w:val="16"/>
                <w:szCs w:val="16"/>
              </w:rPr>
            </w:pPr>
            <w:r>
              <w:rPr>
                <w:sz w:val="16"/>
                <w:szCs w:val="16"/>
              </w:rPr>
              <w:t>* или иностранного юридического лица (либо аккредитованного филиала или представительства иностранного юридического лица)</w:t>
            </w:r>
          </w:p>
        </w:tc>
        <w:tc>
          <w:tcPr>
            <w:tcW w:w="5103" w:type="dxa"/>
            <w:tcBorders>
              <w:top w:val="single" w:sz="4" w:space="0" w:color="auto"/>
              <w:left w:val="single" w:sz="4" w:space="0" w:color="auto"/>
              <w:bottom w:val="single" w:sz="4" w:space="0" w:color="auto"/>
              <w:right w:val="single" w:sz="4" w:space="0" w:color="auto"/>
            </w:tcBorders>
          </w:tcPr>
          <w:p w14:paraId="6560A392" w14:textId="77777777" w:rsidR="00D11B27" w:rsidRDefault="00D11B27">
            <w:pPr>
              <w:rPr>
                <w:sz w:val="24"/>
                <w:szCs w:val="24"/>
              </w:rPr>
            </w:pPr>
          </w:p>
        </w:tc>
      </w:tr>
      <w:tr w:rsidR="00D11B27" w14:paraId="3908AE5B"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309E685F" w14:textId="77777777" w:rsidR="00D11B27" w:rsidRDefault="00D11B27">
            <w:pPr>
              <w:rPr>
                <w:sz w:val="24"/>
                <w:szCs w:val="24"/>
              </w:rPr>
            </w:pPr>
            <w:r>
              <w:rPr>
                <w:sz w:val="24"/>
                <w:szCs w:val="24"/>
              </w:rPr>
              <w:t>1.2.</w:t>
            </w:r>
          </w:p>
        </w:tc>
        <w:tc>
          <w:tcPr>
            <w:tcW w:w="3642" w:type="dxa"/>
            <w:tcBorders>
              <w:top w:val="single" w:sz="4" w:space="0" w:color="auto"/>
              <w:left w:val="single" w:sz="4" w:space="0" w:color="auto"/>
              <w:bottom w:val="single" w:sz="4" w:space="0" w:color="auto"/>
              <w:right w:val="single" w:sz="4" w:space="0" w:color="auto"/>
            </w:tcBorders>
          </w:tcPr>
          <w:p w14:paraId="4816D49C" w14:textId="77777777" w:rsidR="00D11B27" w:rsidRDefault="00D11B27">
            <w:pPr>
              <w:rPr>
                <w:b/>
                <w:sz w:val="24"/>
                <w:szCs w:val="24"/>
              </w:rPr>
            </w:pPr>
            <w:r>
              <w:rPr>
                <w:b/>
                <w:sz w:val="24"/>
                <w:szCs w:val="24"/>
              </w:rPr>
              <w:t>Адрес юридического лица или иностранного юридического лица</w:t>
            </w:r>
          </w:p>
          <w:p w14:paraId="2EE7452E" w14:textId="77777777" w:rsidR="00D11B27" w:rsidRDefault="00D11B27">
            <w:pPr>
              <w:rPr>
                <w:sz w:val="24"/>
                <w:szCs w:val="24"/>
              </w:rPr>
            </w:pPr>
          </w:p>
          <w:p w14:paraId="7955CDC0" w14:textId="77777777" w:rsidR="00D11B27" w:rsidRDefault="00D11B27">
            <w:pPr>
              <w:rPr>
                <w:sz w:val="16"/>
                <w:szCs w:val="16"/>
              </w:rPr>
            </w:pPr>
            <w:r>
              <w:rPr>
                <w:sz w:val="16"/>
                <w:szCs w:val="16"/>
              </w:rPr>
              <w:t>* для аккредитованного филиала или представительства иностранного юридического лица - адрес (место нахождения) на территории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14:paraId="6BC328FF" w14:textId="77777777" w:rsidR="00D11B27" w:rsidRDefault="00D11B27">
            <w:pPr>
              <w:rPr>
                <w:sz w:val="24"/>
                <w:szCs w:val="24"/>
              </w:rPr>
            </w:pPr>
          </w:p>
        </w:tc>
      </w:tr>
      <w:tr w:rsidR="00D11B27" w14:paraId="327BDE00"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1D15AC4E" w14:textId="77777777" w:rsidR="00D11B27" w:rsidRDefault="00D11B27">
            <w:pPr>
              <w:rPr>
                <w:sz w:val="24"/>
                <w:szCs w:val="24"/>
              </w:rPr>
            </w:pPr>
            <w:r>
              <w:rPr>
                <w:sz w:val="24"/>
                <w:szCs w:val="24"/>
              </w:rPr>
              <w:t>1.3.</w:t>
            </w:r>
          </w:p>
        </w:tc>
        <w:tc>
          <w:tcPr>
            <w:tcW w:w="3642" w:type="dxa"/>
            <w:tcBorders>
              <w:top w:val="single" w:sz="4" w:space="0" w:color="auto"/>
              <w:left w:val="single" w:sz="4" w:space="0" w:color="auto"/>
              <w:bottom w:val="single" w:sz="4" w:space="0" w:color="auto"/>
              <w:right w:val="single" w:sz="4" w:space="0" w:color="auto"/>
            </w:tcBorders>
            <w:hideMark/>
          </w:tcPr>
          <w:p w14:paraId="637FFE9B" w14:textId="77777777" w:rsidR="00D11B27" w:rsidRDefault="00D11B27">
            <w:pPr>
              <w:rPr>
                <w:sz w:val="24"/>
                <w:szCs w:val="24"/>
              </w:rPr>
            </w:pPr>
            <w:r>
              <w:rPr>
                <w:b/>
                <w:sz w:val="24"/>
                <w:szCs w:val="24"/>
              </w:rPr>
              <w:t>ИНН</w:t>
            </w:r>
            <w:r>
              <w:rPr>
                <w:sz w:val="24"/>
                <w:szCs w:val="24"/>
              </w:rPr>
              <w:t xml:space="preserve"> </w:t>
            </w:r>
          </w:p>
          <w:p w14:paraId="40576B15" w14:textId="77777777" w:rsidR="00D11B27" w:rsidRDefault="00D11B27">
            <w:pPr>
              <w:rPr>
                <w:sz w:val="16"/>
                <w:szCs w:val="16"/>
              </w:rPr>
            </w:pPr>
            <w:r>
              <w:rPr>
                <w:sz w:val="16"/>
                <w:szCs w:val="16"/>
              </w:rPr>
              <w:t>*аналог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w:t>
            </w:r>
          </w:p>
        </w:tc>
        <w:tc>
          <w:tcPr>
            <w:tcW w:w="5103" w:type="dxa"/>
            <w:tcBorders>
              <w:top w:val="single" w:sz="4" w:space="0" w:color="auto"/>
              <w:left w:val="single" w:sz="4" w:space="0" w:color="auto"/>
              <w:bottom w:val="single" w:sz="4" w:space="0" w:color="auto"/>
              <w:right w:val="single" w:sz="4" w:space="0" w:color="auto"/>
            </w:tcBorders>
          </w:tcPr>
          <w:p w14:paraId="74B3D83F" w14:textId="77777777" w:rsidR="00D11B27" w:rsidRDefault="00D11B27">
            <w:pPr>
              <w:rPr>
                <w:sz w:val="24"/>
                <w:szCs w:val="24"/>
              </w:rPr>
            </w:pPr>
          </w:p>
        </w:tc>
      </w:tr>
      <w:tr w:rsidR="00D11B27" w14:paraId="0963CC84"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55007C3E" w14:textId="77777777" w:rsidR="00D11B27" w:rsidRDefault="00D11B27">
            <w:pPr>
              <w:rPr>
                <w:sz w:val="24"/>
                <w:szCs w:val="24"/>
              </w:rPr>
            </w:pPr>
            <w:r>
              <w:rPr>
                <w:sz w:val="24"/>
                <w:szCs w:val="24"/>
              </w:rPr>
              <w:t>1.4.</w:t>
            </w:r>
          </w:p>
        </w:tc>
        <w:tc>
          <w:tcPr>
            <w:tcW w:w="3642" w:type="dxa"/>
            <w:tcBorders>
              <w:top w:val="single" w:sz="4" w:space="0" w:color="auto"/>
              <w:left w:val="single" w:sz="4" w:space="0" w:color="auto"/>
              <w:bottom w:val="single" w:sz="4" w:space="0" w:color="auto"/>
              <w:right w:val="single" w:sz="4" w:space="0" w:color="auto"/>
            </w:tcBorders>
            <w:hideMark/>
          </w:tcPr>
          <w:p w14:paraId="0EAB32FD" w14:textId="77777777" w:rsidR="00D11B27" w:rsidRDefault="00D11B27">
            <w:pPr>
              <w:rPr>
                <w:sz w:val="24"/>
                <w:szCs w:val="24"/>
              </w:rPr>
            </w:pPr>
            <w:r>
              <w:rPr>
                <w:b/>
                <w:sz w:val="24"/>
                <w:szCs w:val="24"/>
              </w:rPr>
              <w:t>КПП</w:t>
            </w:r>
            <w:r>
              <w:rPr>
                <w:sz w:val="24"/>
                <w:szCs w:val="24"/>
              </w:rPr>
              <w:t xml:space="preserve"> </w:t>
            </w:r>
          </w:p>
          <w:p w14:paraId="58CFCCEE" w14:textId="77777777" w:rsidR="00D11B27" w:rsidRDefault="00D11B27">
            <w:pPr>
              <w:rPr>
                <w:sz w:val="24"/>
                <w:szCs w:val="24"/>
              </w:rPr>
            </w:pPr>
            <w:r>
              <w:rPr>
                <w:sz w:val="24"/>
                <w:szCs w:val="24"/>
              </w:rPr>
              <w:t>*</w:t>
            </w:r>
            <w:r>
              <w:rPr>
                <w:sz w:val="16"/>
                <w:szCs w:val="16"/>
              </w:rPr>
              <w:t>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5103" w:type="dxa"/>
            <w:tcBorders>
              <w:top w:val="single" w:sz="4" w:space="0" w:color="auto"/>
              <w:left w:val="single" w:sz="4" w:space="0" w:color="auto"/>
              <w:bottom w:val="single" w:sz="4" w:space="0" w:color="auto"/>
              <w:right w:val="single" w:sz="4" w:space="0" w:color="auto"/>
            </w:tcBorders>
          </w:tcPr>
          <w:p w14:paraId="36F5A911" w14:textId="77777777" w:rsidR="00D11B27" w:rsidRDefault="00D11B27">
            <w:pPr>
              <w:rPr>
                <w:sz w:val="24"/>
                <w:szCs w:val="24"/>
              </w:rPr>
            </w:pPr>
          </w:p>
        </w:tc>
      </w:tr>
      <w:tr w:rsidR="00D11B27" w14:paraId="388C7C58"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54A9A78A" w14:textId="77777777" w:rsidR="00D11B27" w:rsidRDefault="00D11B27">
            <w:pPr>
              <w:rPr>
                <w:sz w:val="24"/>
                <w:szCs w:val="24"/>
              </w:rPr>
            </w:pPr>
            <w:r>
              <w:rPr>
                <w:sz w:val="24"/>
                <w:szCs w:val="24"/>
              </w:rPr>
              <w:t>1.5.</w:t>
            </w:r>
          </w:p>
        </w:tc>
        <w:tc>
          <w:tcPr>
            <w:tcW w:w="3642" w:type="dxa"/>
            <w:tcBorders>
              <w:top w:val="single" w:sz="4" w:space="0" w:color="auto"/>
              <w:left w:val="single" w:sz="4" w:space="0" w:color="auto"/>
              <w:bottom w:val="single" w:sz="4" w:space="0" w:color="auto"/>
              <w:right w:val="single" w:sz="4" w:space="0" w:color="auto"/>
            </w:tcBorders>
            <w:hideMark/>
          </w:tcPr>
          <w:p w14:paraId="0B8D2CD5" w14:textId="77777777" w:rsidR="00D11B27" w:rsidRDefault="00D11B27">
            <w:pPr>
              <w:rPr>
                <w:sz w:val="24"/>
                <w:szCs w:val="24"/>
              </w:rPr>
            </w:pPr>
            <w:r>
              <w:rPr>
                <w:sz w:val="24"/>
                <w:szCs w:val="24"/>
              </w:rPr>
              <w:t>Фамилия,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представителя заявителя</w:t>
            </w:r>
          </w:p>
        </w:tc>
        <w:tc>
          <w:tcPr>
            <w:tcW w:w="5103" w:type="dxa"/>
            <w:tcBorders>
              <w:top w:val="single" w:sz="4" w:space="0" w:color="auto"/>
              <w:left w:val="single" w:sz="4" w:space="0" w:color="auto"/>
              <w:bottom w:val="single" w:sz="4" w:space="0" w:color="auto"/>
              <w:right w:val="single" w:sz="4" w:space="0" w:color="auto"/>
            </w:tcBorders>
          </w:tcPr>
          <w:p w14:paraId="41FD96BC" w14:textId="77777777" w:rsidR="00D11B27" w:rsidRDefault="00D11B27">
            <w:pPr>
              <w:rPr>
                <w:sz w:val="24"/>
                <w:szCs w:val="24"/>
              </w:rPr>
            </w:pPr>
          </w:p>
        </w:tc>
      </w:tr>
      <w:tr w:rsidR="00D11B27" w14:paraId="00BED171"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008B11D7" w14:textId="77777777" w:rsidR="00D11B27" w:rsidRDefault="00D11B27">
            <w:pPr>
              <w:rPr>
                <w:sz w:val="24"/>
                <w:szCs w:val="24"/>
                <w:lang w:val="en-US"/>
              </w:rPr>
            </w:pPr>
            <w:r>
              <w:rPr>
                <w:sz w:val="24"/>
                <w:szCs w:val="24"/>
                <w:lang w:val="en-US"/>
              </w:rPr>
              <w:t>1.6.</w:t>
            </w:r>
          </w:p>
        </w:tc>
        <w:tc>
          <w:tcPr>
            <w:tcW w:w="3642" w:type="dxa"/>
            <w:tcBorders>
              <w:top w:val="single" w:sz="4" w:space="0" w:color="auto"/>
              <w:left w:val="single" w:sz="4" w:space="0" w:color="auto"/>
              <w:bottom w:val="single" w:sz="4" w:space="0" w:color="auto"/>
              <w:right w:val="single" w:sz="4" w:space="0" w:color="auto"/>
            </w:tcBorders>
            <w:hideMark/>
          </w:tcPr>
          <w:p w14:paraId="72381EB9" w14:textId="77777777" w:rsidR="00D11B27" w:rsidRDefault="00D11B27">
            <w:pPr>
              <w:rPr>
                <w:sz w:val="24"/>
                <w:szCs w:val="24"/>
              </w:rPr>
            </w:pPr>
            <w:r>
              <w:rPr>
                <w:sz w:val="24"/>
                <w:szCs w:val="24"/>
                <w:lang w:val="en-US"/>
              </w:rPr>
              <w:t xml:space="preserve"> </w:t>
            </w:r>
            <w:r>
              <w:rPr>
                <w:sz w:val="24"/>
                <w:szCs w:val="24"/>
              </w:rPr>
              <w:t>Номер контактного телефона</w:t>
            </w:r>
          </w:p>
        </w:tc>
        <w:tc>
          <w:tcPr>
            <w:tcW w:w="5103" w:type="dxa"/>
            <w:tcBorders>
              <w:top w:val="single" w:sz="4" w:space="0" w:color="auto"/>
              <w:left w:val="single" w:sz="4" w:space="0" w:color="auto"/>
              <w:bottom w:val="single" w:sz="4" w:space="0" w:color="auto"/>
              <w:right w:val="single" w:sz="4" w:space="0" w:color="auto"/>
            </w:tcBorders>
          </w:tcPr>
          <w:p w14:paraId="6DFF9332" w14:textId="77777777" w:rsidR="00D11B27" w:rsidRDefault="00D11B27">
            <w:pPr>
              <w:rPr>
                <w:sz w:val="24"/>
                <w:szCs w:val="24"/>
              </w:rPr>
            </w:pPr>
          </w:p>
        </w:tc>
      </w:tr>
      <w:tr w:rsidR="00D11B27" w14:paraId="571C26AD" w14:textId="77777777" w:rsidTr="00D11B27">
        <w:tc>
          <w:tcPr>
            <w:tcW w:w="606" w:type="dxa"/>
            <w:tcBorders>
              <w:top w:val="single" w:sz="4" w:space="0" w:color="auto"/>
              <w:left w:val="single" w:sz="4" w:space="0" w:color="auto"/>
              <w:bottom w:val="single" w:sz="4" w:space="0" w:color="auto"/>
              <w:right w:val="single" w:sz="4" w:space="0" w:color="auto"/>
            </w:tcBorders>
            <w:hideMark/>
          </w:tcPr>
          <w:p w14:paraId="33757B4C" w14:textId="77777777" w:rsidR="00D11B27" w:rsidRDefault="00D11B27">
            <w:pPr>
              <w:rPr>
                <w:sz w:val="24"/>
                <w:szCs w:val="24"/>
              </w:rPr>
            </w:pPr>
            <w:r>
              <w:rPr>
                <w:sz w:val="24"/>
                <w:szCs w:val="24"/>
              </w:rPr>
              <w:t>1.7.</w:t>
            </w:r>
          </w:p>
        </w:tc>
        <w:tc>
          <w:tcPr>
            <w:tcW w:w="3642" w:type="dxa"/>
            <w:tcBorders>
              <w:top w:val="single" w:sz="4" w:space="0" w:color="auto"/>
              <w:left w:val="single" w:sz="4" w:space="0" w:color="auto"/>
              <w:bottom w:val="single" w:sz="4" w:space="0" w:color="auto"/>
              <w:right w:val="single" w:sz="4" w:space="0" w:color="auto"/>
            </w:tcBorders>
            <w:hideMark/>
          </w:tcPr>
          <w:p w14:paraId="3D07E2A2" w14:textId="77777777" w:rsidR="00D11B27" w:rsidRDefault="00D11B27">
            <w:pPr>
              <w:rPr>
                <w:sz w:val="24"/>
                <w:szCs w:val="24"/>
              </w:rPr>
            </w:pPr>
            <w:r>
              <w:rPr>
                <w:sz w:val="24"/>
                <w:szCs w:val="24"/>
              </w:rPr>
              <w:t>Адрес электронной почты</w:t>
            </w:r>
          </w:p>
        </w:tc>
        <w:tc>
          <w:tcPr>
            <w:tcW w:w="5103" w:type="dxa"/>
            <w:tcBorders>
              <w:top w:val="single" w:sz="4" w:space="0" w:color="auto"/>
              <w:left w:val="single" w:sz="4" w:space="0" w:color="auto"/>
              <w:bottom w:val="single" w:sz="4" w:space="0" w:color="auto"/>
              <w:right w:val="single" w:sz="4" w:space="0" w:color="auto"/>
            </w:tcBorders>
          </w:tcPr>
          <w:p w14:paraId="728E45E4" w14:textId="77777777" w:rsidR="00D11B27" w:rsidRDefault="00D11B27">
            <w:pPr>
              <w:rPr>
                <w:sz w:val="24"/>
                <w:szCs w:val="24"/>
              </w:rPr>
            </w:pPr>
          </w:p>
        </w:tc>
      </w:tr>
    </w:tbl>
    <w:p w14:paraId="6E049595" w14:textId="77777777" w:rsidR="00D11B27" w:rsidRDefault="00D11B27" w:rsidP="00D11B27">
      <w:pPr>
        <w:rPr>
          <w:sz w:val="26"/>
          <w:szCs w:val="26"/>
        </w:rPr>
      </w:pPr>
    </w:p>
    <w:p w14:paraId="40EB740F" w14:textId="77777777" w:rsidR="00D11B27" w:rsidRDefault="00D11B27" w:rsidP="00D11B27">
      <w:pPr>
        <w:pStyle w:val="a5"/>
        <w:widowControl w:val="0"/>
        <w:numPr>
          <w:ilvl w:val="0"/>
          <w:numId w:val="1"/>
        </w:numPr>
        <w:autoSpaceDE w:val="0"/>
        <w:ind w:left="0" w:firstLine="0"/>
      </w:pPr>
      <w:r>
        <w:lastRenderedPageBreak/>
        <w:t>Для заполнения физическими лицами, в т.ч. индивидуальными предпринимателями</w:t>
      </w:r>
    </w:p>
    <w:p w14:paraId="23D031E7" w14:textId="77777777" w:rsidR="00D11B27" w:rsidRDefault="00D11B27" w:rsidP="00D11B27">
      <w:pPr>
        <w:rPr>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99"/>
        <w:gridCol w:w="5376"/>
      </w:tblGrid>
      <w:tr w:rsidR="00D11B27" w14:paraId="74BF3E06" w14:textId="77777777" w:rsidTr="00D11B27">
        <w:tc>
          <w:tcPr>
            <w:tcW w:w="576" w:type="dxa"/>
            <w:tcBorders>
              <w:top w:val="single" w:sz="4" w:space="0" w:color="auto"/>
              <w:left w:val="single" w:sz="4" w:space="0" w:color="auto"/>
              <w:bottom w:val="single" w:sz="4" w:space="0" w:color="auto"/>
              <w:right w:val="single" w:sz="4" w:space="0" w:color="auto"/>
            </w:tcBorders>
            <w:hideMark/>
          </w:tcPr>
          <w:p w14:paraId="05172537" w14:textId="77777777" w:rsidR="00D11B27" w:rsidRDefault="00D11B27">
            <w:pPr>
              <w:rPr>
                <w:b/>
                <w:sz w:val="24"/>
                <w:szCs w:val="24"/>
              </w:rPr>
            </w:pPr>
            <w:r>
              <w:rPr>
                <w:b/>
                <w:sz w:val="24"/>
                <w:szCs w:val="24"/>
              </w:rPr>
              <w:t>№</w:t>
            </w:r>
          </w:p>
        </w:tc>
        <w:tc>
          <w:tcPr>
            <w:tcW w:w="3399" w:type="dxa"/>
            <w:tcBorders>
              <w:top w:val="single" w:sz="4" w:space="0" w:color="auto"/>
              <w:left w:val="single" w:sz="4" w:space="0" w:color="auto"/>
              <w:bottom w:val="single" w:sz="4" w:space="0" w:color="auto"/>
              <w:right w:val="single" w:sz="4" w:space="0" w:color="auto"/>
            </w:tcBorders>
            <w:hideMark/>
          </w:tcPr>
          <w:p w14:paraId="63FB6E98" w14:textId="77777777" w:rsidR="00D11B27" w:rsidRDefault="00D11B27">
            <w:pPr>
              <w:rPr>
                <w:b/>
                <w:sz w:val="24"/>
                <w:szCs w:val="24"/>
              </w:rPr>
            </w:pPr>
            <w:r>
              <w:rPr>
                <w:b/>
                <w:sz w:val="24"/>
                <w:szCs w:val="24"/>
              </w:rPr>
              <w:t>Параметр</w:t>
            </w:r>
          </w:p>
        </w:tc>
        <w:tc>
          <w:tcPr>
            <w:tcW w:w="5376" w:type="dxa"/>
            <w:tcBorders>
              <w:top w:val="single" w:sz="4" w:space="0" w:color="auto"/>
              <w:left w:val="single" w:sz="4" w:space="0" w:color="auto"/>
              <w:bottom w:val="single" w:sz="4" w:space="0" w:color="auto"/>
              <w:right w:val="single" w:sz="4" w:space="0" w:color="auto"/>
            </w:tcBorders>
            <w:hideMark/>
          </w:tcPr>
          <w:p w14:paraId="3FCE9F3A" w14:textId="77777777" w:rsidR="00D11B27" w:rsidRDefault="00D11B27">
            <w:pPr>
              <w:rPr>
                <w:b/>
                <w:sz w:val="24"/>
                <w:szCs w:val="24"/>
              </w:rPr>
            </w:pPr>
            <w:r>
              <w:rPr>
                <w:b/>
                <w:sz w:val="24"/>
                <w:szCs w:val="24"/>
              </w:rPr>
              <w:t>Значение</w:t>
            </w:r>
          </w:p>
        </w:tc>
      </w:tr>
      <w:tr w:rsidR="00D11B27" w14:paraId="51D62279" w14:textId="77777777" w:rsidTr="00D11B27">
        <w:tc>
          <w:tcPr>
            <w:tcW w:w="576" w:type="dxa"/>
            <w:tcBorders>
              <w:top w:val="single" w:sz="4" w:space="0" w:color="auto"/>
              <w:left w:val="single" w:sz="4" w:space="0" w:color="auto"/>
              <w:bottom w:val="single" w:sz="4" w:space="0" w:color="auto"/>
              <w:right w:val="single" w:sz="4" w:space="0" w:color="auto"/>
            </w:tcBorders>
            <w:hideMark/>
          </w:tcPr>
          <w:p w14:paraId="67BB50BB" w14:textId="77777777" w:rsidR="00D11B27" w:rsidRDefault="00D11B27">
            <w:pPr>
              <w:rPr>
                <w:sz w:val="24"/>
                <w:szCs w:val="24"/>
              </w:rPr>
            </w:pPr>
            <w:r>
              <w:rPr>
                <w:sz w:val="24"/>
                <w:szCs w:val="24"/>
              </w:rPr>
              <w:t>2.1.</w:t>
            </w:r>
          </w:p>
        </w:tc>
        <w:tc>
          <w:tcPr>
            <w:tcW w:w="3399" w:type="dxa"/>
            <w:tcBorders>
              <w:top w:val="single" w:sz="4" w:space="0" w:color="auto"/>
              <w:left w:val="single" w:sz="4" w:space="0" w:color="auto"/>
              <w:bottom w:val="single" w:sz="4" w:space="0" w:color="auto"/>
              <w:right w:val="single" w:sz="4" w:space="0" w:color="auto"/>
            </w:tcBorders>
            <w:hideMark/>
          </w:tcPr>
          <w:p w14:paraId="18150D26" w14:textId="77777777" w:rsidR="00D11B27" w:rsidRDefault="00D11B27">
            <w:pPr>
              <w:rPr>
                <w:sz w:val="24"/>
                <w:szCs w:val="24"/>
              </w:rPr>
            </w:pPr>
            <w:r>
              <w:rPr>
                <w:sz w:val="24"/>
                <w:szCs w:val="24"/>
              </w:rPr>
              <w:t>фамилия, имя, отчество (при наличии)</w:t>
            </w:r>
          </w:p>
        </w:tc>
        <w:tc>
          <w:tcPr>
            <w:tcW w:w="5376" w:type="dxa"/>
            <w:tcBorders>
              <w:top w:val="single" w:sz="4" w:space="0" w:color="auto"/>
              <w:left w:val="single" w:sz="4" w:space="0" w:color="auto"/>
              <w:bottom w:val="single" w:sz="4" w:space="0" w:color="auto"/>
              <w:right w:val="single" w:sz="4" w:space="0" w:color="auto"/>
            </w:tcBorders>
          </w:tcPr>
          <w:p w14:paraId="7AA61DE7" w14:textId="77777777" w:rsidR="00D11B27" w:rsidRDefault="00D11B27">
            <w:pPr>
              <w:rPr>
                <w:sz w:val="24"/>
                <w:szCs w:val="24"/>
              </w:rPr>
            </w:pPr>
          </w:p>
        </w:tc>
      </w:tr>
      <w:tr w:rsidR="00D11B27" w14:paraId="5D9FDF54" w14:textId="77777777" w:rsidTr="00D11B27">
        <w:tc>
          <w:tcPr>
            <w:tcW w:w="576" w:type="dxa"/>
            <w:tcBorders>
              <w:top w:val="single" w:sz="4" w:space="0" w:color="auto"/>
              <w:left w:val="single" w:sz="4" w:space="0" w:color="auto"/>
              <w:bottom w:val="single" w:sz="4" w:space="0" w:color="auto"/>
              <w:right w:val="single" w:sz="4" w:space="0" w:color="auto"/>
            </w:tcBorders>
            <w:hideMark/>
          </w:tcPr>
          <w:p w14:paraId="1EF56A07" w14:textId="77777777" w:rsidR="00D11B27" w:rsidRDefault="00D11B27">
            <w:pPr>
              <w:rPr>
                <w:sz w:val="24"/>
                <w:szCs w:val="24"/>
              </w:rPr>
            </w:pPr>
            <w:r>
              <w:rPr>
                <w:sz w:val="24"/>
                <w:szCs w:val="24"/>
              </w:rPr>
              <w:t>2.2.</w:t>
            </w:r>
          </w:p>
        </w:tc>
        <w:tc>
          <w:tcPr>
            <w:tcW w:w="3399" w:type="dxa"/>
            <w:tcBorders>
              <w:top w:val="single" w:sz="4" w:space="0" w:color="auto"/>
              <w:left w:val="single" w:sz="4" w:space="0" w:color="auto"/>
              <w:bottom w:val="single" w:sz="4" w:space="0" w:color="auto"/>
              <w:right w:val="single" w:sz="4" w:space="0" w:color="auto"/>
            </w:tcBorders>
            <w:hideMark/>
          </w:tcPr>
          <w:p w14:paraId="47F161DD" w14:textId="77777777" w:rsidR="00D11B27" w:rsidRDefault="00D11B27">
            <w:pPr>
              <w:rPr>
                <w:sz w:val="24"/>
                <w:szCs w:val="24"/>
              </w:rPr>
            </w:pPr>
            <w:r>
              <w:rPr>
                <w:sz w:val="24"/>
                <w:szCs w:val="24"/>
              </w:rPr>
              <w:t>ИНН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w:t>
            </w:r>
          </w:p>
        </w:tc>
        <w:tc>
          <w:tcPr>
            <w:tcW w:w="5376" w:type="dxa"/>
            <w:tcBorders>
              <w:top w:val="single" w:sz="4" w:space="0" w:color="auto"/>
              <w:left w:val="single" w:sz="4" w:space="0" w:color="auto"/>
              <w:bottom w:val="single" w:sz="4" w:space="0" w:color="auto"/>
              <w:right w:val="single" w:sz="4" w:space="0" w:color="auto"/>
            </w:tcBorders>
          </w:tcPr>
          <w:p w14:paraId="12443487" w14:textId="77777777" w:rsidR="00D11B27" w:rsidRDefault="00D11B27">
            <w:pPr>
              <w:rPr>
                <w:sz w:val="24"/>
                <w:szCs w:val="24"/>
              </w:rPr>
            </w:pPr>
          </w:p>
        </w:tc>
      </w:tr>
      <w:tr w:rsidR="00D11B27" w14:paraId="56128C61" w14:textId="77777777" w:rsidTr="00D11B27">
        <w:tc>
          <w:tcPr>
            <w:tcW w:w="576" w:type="dxa"/>
            <w:tcBorders>
              <w:top w:val="single" w:sz="4" w:space="0" w:color="auto"/>
              <w:left w:val="single" w:sz="4" w:space="0" w:color="auto"/>
              <w:bottom w:val="single" w:sz="4" w:space="0" w:color="auto"/>
              <w:right w:val="single" w:sz="4" w:space="0" w:color="auto"/>
            </w:tcBorders>
            <w:hideMark/>
          </w:tcPr>
          <w:p w14:paraId="594793DF" w14:textId="77777777" w:rsidR="00D11B27" w:rsidRDefault="00D11B27">
            <w:pPr>
              <w:rPr>
                <w:sz w:val="24"/>
                <w:szCs w:val="24"/>
              </w:rPr>
            </w:pPr>
            <w:r>
              <w:rPr>
                <w:sz w:val="24"/>
                <w:szCs w:val="24"/>
              </w:rPr>
              <w:t>2.3.</w:t>
            </w:r>
          </w:p>
        </w:tc>
        <w:tc>
          <w:tcPr>
            <w:tcW w:w="3399" w:type="dxa"/>
            <w:tcBorders>
              <w:top w:val="single" w:sz="4" w:space="0" w:color="auto"/>
              <w:left w:val="single" w:sz="4" w:space="0" w:color="auto"/>
              <w:bottom w:val="single" w:sz="4" w:space="0" w:color="auto"/>
              <w:right w:val="single" w:sz="4" w:space="0" w:color="auto"/>
            </w:tcBorders>
            <w:hideMark/>
          </w:tcPr>
          <w:p w14:paraId="2A00C39B" w14:textId="77777777" w:rsidR="00D11B27" w:rsidRDefault="00D11B27">
            <w:pPr>
              <w:rPr>
                <w:sz w:val="24"/>
                <w:szCs w:val="24"/>
              </w:rPr>
            </w:pPr>
            <w:r>
              <w:rPr>
                <w:sz w:val="24"/>
                <w:szCs w:val="24"/>
              </w:rPr>
              <w:t>паспортные данные или данные иных документов, удостоверяющих личность в соответствии с законодательством Российской Федерации</w:t>
            </w:r>
          </w:p>
        </w:tc>
        <w:tc>
          <w:tcPr>
            <w:tcW w:w="5376" w:type="dxa"/>
            <w:tcBorders>
              <w:top w:val="single" w:sz="4" w:space="0" w:color="auto"/>
              <w:left w:val="single" w:sz="4" w:space="0" w:color="auto"/>
              <w:bottom w:val="single" w:sz="4" w:space="0" w:color="auto"/>
              <w:right w:val="single" w:sz="4" w:space="0" w:color="auto"/>
            </w:tcBorders>
          </w:tcPr>
          <w:p w14:paraId="7A5CD2DE" w14:textId="77777777" w:rsidR="00D11B27" w:rsidRDefault="00D11B27">
            <w:pPr>
              <w:rPr>
                <w:sz w:val="24"/>
                <w:szCs w:val="24"/>
              </w:rPr>
            </w:pPr>
          </w:p>
        </w:tc>
      </w:tr>
      <w:tr w:rsidR="00D11B27" w14:paraId="411181E7" w14:textId="77777777" w:rsidTr="00D11B27">
        <w:tc>
          <w:tcPr>
            <w:tcW w:w="576" w:type="dxa"/>
            <w:tcBorders>
              <w:top w:val="single" w:sz="4" w:space="0" w:color="auto"/>
              <w:left w:val="single" w:sz="4" w:space="0" w:color="auto"/>
              <w:bottom w:val="single" w:sz="4" w:space="0" w:color="auto"/>
              <w:right w:val="single" w:sz="4" w:space="0" w:color="auto"/>
            </w:tcBorders>
            <w:hideMark/>
          </w:tcPr>
          <w:p w14:paraId="20A03749" w14:textId="77777777" w:rsidR="00D11B27" w:rsidRDefault="00D11B27">
            <w:pPr>
              <w:rPr>
                <w:sz w:val="24"/>
                <w:szCs w:val="24"/>
              </w:rPr>
            </w:pPr>
            <w:r>
              <w:rPr>
                <w:sz w:val="24"/>
                <w:szCs w:val="24"/>
              </w:rPr>
              <w:t>2.4.</w:t>
            </w:r>
          </w:p>
        </w:tc>
        <w:tc>
          <w:tcPr>
            <w:tcW w:w="3399" w:type="dxa"/>
            <w:tcBorders>
              <w:top w:val="single" w:sz="4" w:space="0" w:color="auto"/>
              <w:left w:val="single" w:sz="4" w:space="0" w:color="auto"/>
              <w:bottom w:val="single" w:sz="4" w:space="0" w:color="auto"/>
              <w:right w:val="single" w:sz="4" w:space="0" w:color="auto"/>
            </w:tcBorders>
            <w:hideMark/>
          </w:tcPr>
          <w:p w14:paraId="3D75C163" w14:textId="77777777" w:rsidR="00D11B27" w:rsidRDefault="00D11B27">
            <w:pPr>
              <w:rPr>
                <w:sz w:val="24"/>
                <w:szCs w:val="24"/>
              </w:rPr>
            </w:pPr>
            <w:r>
              <w:rPr>
                <w:sz w:val="24"/>
                <w:szCs w:val="24"/>
              </w:rPr>
              <w:t>адрес регистрации по месту жительства (пребывания)</w:t>
            </w:r>
          </w:p>
        </w:tc>
        <w:tc>
          <w:tcPr>
            <w:tcW w:w="5376" w:type="dxa"/>
            <w:tcBorders>
              <w:top w:val="single" w:sz="4" w:space="0" w:color="auto"/>
              <w:left w:val="single" w:sz="4" w:space="0" w:color="auto"/>
              <w:bottom w:val="single" w:sz="4" w:space="0" w:color="auto"/>
              <w:right w:val="single" w:sz="4" w:space="0" w:color="auto"/>
            </w:tcBorders>
          </w:tcPr>
          <w:p w14:paraId="6988D2F2" w14:textId="77777777" w:rsidR="00D11B27" w:rsidRDefault="00D11B27">
            <w:pPr>
              <w:rPr>
                <w:sz w:val="24"/>
                <w:szCs w:val="24"/>
              </w:rPr>
            </w:pPr>
          </w:p>
        </w:tc>
      </w:tr>
      <w:tr w:rsidR="00D11B27" w14:paraId="3A2E460B" w14:textId="77777777" w:rsidTr="00D11B27">
        <w:tc>
          <w:tcPr>
            <w:tcW w:w="576" w:type="dxa"/>
            <w:tcBorders>
              <w:top w:val="single" w:sz="4" w:space="0" w:color="auto"/>
              <w:left w:val="single" w:sz="4" w:space="0" w:color="auto"/>
              <w:bottom w:val="single" w:sz="4" w:space="0" w:color="auto"/>
              <w:right w:val="single" w:sz="4" w:space="0" w:color="auto"/>
            </w:tcBorders>
            <w:hideMark/>
          </w:tcPr>
          <w:p w14:paraId="57B15BA6" w14:textId="77777777" w:rsidR="00D11B27" w:rsidRDefault="00D11B27">
            <w:pPr>
              <w:rPr>
                <w:sz w:val="24"/>
                <w:szCs w:val="24"/>
              </w:rPr>
            </w:pPr>
            <w:r>
              <w:rPr>
                <w:sz w:val="24"/>
                <w:szCs w:val="24"/>
              </w:rPr>
              <w:t>2.5.</w:t>
            </w:r>
          </w:p>
        </w:tc>
        <w:tc>
          <w:tcPr>
            <w:tcW w:w="3399" w:type="dxa"/>
            <w:tcBorders>
              <w:top w:val="single" w:sz="4" w:space="0" w:color="auto"/>
              <w:left w:val="single" w:sz="4" w:space="0" w:color="auto"/>
              <w:bottom w:val="single" w:sz="4" w:space="0" w:color="auto"/>
              <w:right w:val="single" w:sz="4" w:space="0" w:color="auto"/>
            </w:tcBorders>
            <w:hideMark/>
          </w:tcPr>
          <w:p w14:paraId="4A15DC40" w14:textId="77777777" w:rsidR="00D11B27" w:rsidRDefault="00D11B27">
            <w:pPr>
              <w:rPr>
                <w:sz w:val="24"/>
                <w:szCs w:val="24"/>
              </w:rPr>
            </w:pPr>
            <w:r>
              <w:rPr>
                <w:sz w:val="24"/>
                <w:szCs w:val="24"/>
              </w:rPr>
              <w:t>Номер контактного телефона</w:t>
            </w:r>
          </w:p>
        </w:tc>
        <w:tc>
          <w:tcPr>
            <w:tcW w:w="5376" w:type="dxa"/>
            <w:tcBorders>
              <w:top w:val="single" w:sz="4" w:space="0" w:color="auto"/>
              <w:left w:val="single" w:sz="4" w:space="0" w:color="auto"/>
              <w:bottom w:val="single" w:sz="4" w:space="0" w:color="auto"/>
              <w:right w:val="single" w:sz="4" w:space="0" w:color="auto"/>
            </w:tcBorders>
          </w:tcPr>
          <w:p w14:paraId="43AF6123" w14:textId="77777777" w:rsidR="00D11B27" w:rsidRDefault="00D11B27">
            <w:pPr>
              <w:rPr>
                <w:sz w:val="24"/>
                <w:szCs w:val="24"/>
              </w:rPr>
            </w:pPr>
          </w:p>
        </w:tc>
      </w:tr>
      <w:tr w:rsidR="00D11B27" w14:paraId="3146243F" w14:textId="77777777" w:rsidTr="00D11B27">
        <w:tc>
          <w:tcPr>
            <w:tcW w:w="576" w:type="dxa"/>
            <w:tcBorders>
              <w:top w:val="single" w:sz="4" w:space="0" w:color="auto"/>
              <w:left w:val="single" w:sz="4" w:space="0" w:color="auto"/>
              <w:bottom w:val="single" w:sz="4" w:space="0" w:color="auto"/>
              <w:right w:val="single" w:sz="4" w:space="0" w:color="auto"/>
            </w:tcBorders>
            <w:hideMark/>
          </w:tcPr>
          <w:p w14:paraId="1C41F508" w14:textId="77777777" w:rsidR="00D11B27" w:rsidRDefault="00D11B27">
            <w:pPr>
              <w:rPr>
                <w:sz w:val="24"/>
                <w:szCs w:val="24"/>
              </w:rPr>
            </w:pPr>
            <w:r>
              <w:rPr>
                <w:sz w:val="24"/>
                <w:szCs w:val="24"/>
              </w:rPr>
              <w:t>2.6.</w:t>
            </w:r>
          </w:p>
        </w:tc>
        <w:tc>
          <w:tcPr>
            <w:tcW w:w="3399" w:type="dxa"/>
            <w:tcBorders>
              <w:top w:val="single" w:sz="4" w:space="0" w:color="auto"/>
              <w:left w:val="single" w:sz="4" w:space="0" w:color="auto"/>
              <w:bottom w:val="single" w:sz="4" w:space="0" w:color="auto"/>
              <w:right w:val="single" w:sz="4" w:space="0" w:color="auto"/>
            </w:tcBorders>
            <w:hideMark/>
          </w:tcPr>
          <w:p w14:paraId="2961F000" w14:textId="77777777" w:rsidR="00D11B27" w:rsidRDefault="00D11B27">
            <w:pPr>
              <w:rPr>
                <w:sz w:val="24"/>
                <w:szCs w:val="24"/>
              </w:rPr>
            </w:pPr>
            <w:r>
              <w:rPr>
                <w:sz w:val="24"/>
                <w:szCs w:val="24"/>
              </w:rPr>
              <w:t>Адрес электронной почты</w:t>
            </w:r>
          </w:p>
        </w:tc>
        <w:tc>
          <w:tcPr>
            <w:tcW w:w="5376" w:type="dxa"/>
            <w:tcBorders>
              <w:top w:val="single" w:sz="4" w:space="0" w:color="auto"/>
              <w:left w:val="single" w:sz="4" w:space="0" w:color="auto"/>
              <w:bottom w:val="single" w:sz="4" w:space="0" w:color="auto"/>
              <w:right w:val="single" w:sz="4" w:space="0" w:color="auto"/>
            </w:tcBorders>
          </w:tcPr>
          <w:p w14:paraId="2D40FD67" w14:textId="77777777" w:rsidR="00D11B27" w:rsidRDefault="00D11B27">
            <w:pPr>
              <w:rPr>
                <w:sz w:val="24"/>
                <w:szCs w:val="24"/>
              </w:rPr>
            </w:pPr>
          </w:p>
        </w:tc>
      </w:tr>
    </w:tbl>
    <w:p w14:paraId="6AE957D4" w14:textId="77777777" w:rsidR="00D11B27" w:rsidRDefault="00D11B27" w:rsidP="00D11B27">
      <w:pPr>
        <w:rPr>
          <w:sz w:val="26"/>
          <w:szCs w:val="26"/>
        </w:rPr>
      </w:pPr>
    </w:p>
    <w:p w14:paraId="14DB6325" w14:textId="77777777" w:rsidR="00D11B27" w:rsidRDefault="00D11B27" w:rsidP="00D11B27">
      <w:pPr>
        <w:pStyle w:val="3"/>
        <w:numPr>
          <w:ilvl w:val="0"/>
          <w:numId w:val="1"/>
        </w:numPr>
        <w:spacing w:before="0" w:after="0"/>
        <w:rPr>
          <w:b/>
          <w:color w:val="auto"/>
          <w:sz w:val="24"/>
          <w:szCs w:val="24"/>
        </w:rPr>
      </w:pPr>
      <w:r>
        <w:rPr>
          <w:b/>
          <w:color w:val="auto"/>
          <w:sz w:val="24"/>
          <w:szCs w:val="24"/>
        </w:rPr>
        <w:t xml:space="preserve">Заявитель </w:t>
      </w:r>
      <w:r>
        <w:rPr>
          <w:b/>
          <w:color w:val="auto"/>
          <w:sz w:val="24"/>
          <w:szCs w:val="24"/>
        </w:rPr>
        <w:tab/>
        <w:t>принял решение об участии в аукционе на право заключения договора аренды объекта, находящегося в муниципальной собственности:</w:t>
      </w:r>
    </w:p>
    <w:p w14:paraId="3F77311F" w14:textId="77777777" w:rsidR="00D11B27" w:rsidRDefault="00D11B27" w:rsidP="00D11B27">
      <w:pPr>
        <w:pStyle w:val="3"/>
        <w:spacing w:before="0" w:after="0"/>
        <w:ind w:hanging="1"/>
        <w:rPr>
          <w:b/>
          <w:color w:val="auto"/>
          <w:sz w:val="24"/>
          <w:szCs w:val="24"/>
        </w:rPr>
      </w:pPr>
    </w:p>
    <w:tbl>
      <w:tblPr>
        <w:tblW w:w="935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387"/>
      </w:tblGrid>
      <w:tr w:rsidR="00D11B27" w14:paraId="573DD436" w14:textId="77777777" w:rsidTr="00D11B27">
        <w:tc>
          <w:tcPr>
            <w:tcW w:w="3963" w:type="dxa"/>
            <w:tcBorders>
              <w:top w:val="single" w:sz="4" w:space="0" w:color="auto"/>
              <w:left w:val="single" w:sz="4" w:space="0" w:color="auto"/>
              <w:bottom w:val="single" w:sz="4" w:space="0" w:color="auto"/>
              <w:right w:val="single" w:sz="4" w:space="0" w:color="auto"/>
            </w:tcBorders>
            <w:hideMark/>
          </w:tcPr>
          <w:p w14:paraId="5AA45252" w14:textId="77777777" w:rsidR="00D11B27" w:rsidRDefault="00D11B27">
            <w:pPr>
              <w:pStyle w:val="3"/>
              <w:spacing w:before="0" w:after="0"/>
              <w:ind w:left="0" w:firstLine="0"/>
              <w:rPr>
                <w:color w:val="auto"/>
                <w:sz w:val="24"/>
                <w:szCs w:val="24"/>
              </w:rPr>
            </w:pPr>
            <w:r>
              <w:rPr>
                <w:color w:val="auto"/>
                <w:sz w:val="24"/>
                <w:szCs w:val="24"/>
              </w:rPr>
              <w:t>Лот №</w:t>
            </w:r>
          </w:p>
        </w:tc>
        <w:tc>
          <w:tcPr>
            <w:tcW w:w="5387" w:type="dxa"/>
            <w:tcBorders>
              <w:top w:val="single" w:sz="4" w:space="0" w:color="auto"/>
              <w:left w:val="single" w:sz="4" w:space="0" w:color="auto"/>
              <w:bottom w:val="single" w:sz="4" w:space="0" w:color="auto"/>
              <w:right w:val="single" w:sz="4" w:space="0" w:color="auto"/>
            </w:tcBorders>
          </w:tcPr>
          <w:p w14:paraId="6CF6E861" w14:textId="77777777" w:rsidR="00D11B27" w:rsidRDefault="00D11B27">
            <w:pPr>
              <w:pStyle w:val="3"/>
              <w:spacing w:before="0" w:after="0"/>
              <w:ind w:left="0" w:firstLine="0"/>
              <w:rPr>
                <w:color w:val="auto"/>
                <w:sz w:val="24"/>
                <w:szCs w:val="24"/>
              </w:rPr>
            </w:pPr>
          </w:p>
        </w:tc>
      </w:tr>
      <w:tr w:rsidR="00D11B27" w14:paraId="3C2D3276" w14:textId="77777777" w:rsidTr="00D11B27">
        <w:tc>
          <w:tcPr>
            <w:tcW w:w="3963" w:type="dxa"/>
            <w:tcBorders>
              <w:top w:val="single" w:sz="4" w:space="0" w:color="auto"/>
              <w:left w:val="single" w:sz="4" w:space="0" w:color="auto"/>
              <w:bottom w:val="single" w:sz="4" w:space="0" w:color="auto"/>
              <w:right w:val="single" w:sz="4" w:space="0" w:color="auto"/>
            </w:tcBorders>
            <w:hideMark/>
          </w:tcPr>
          <w:p w14:paraId="7A0308EF" w14:textId="77777777" w:rsidR="00D11B27" w:rsidRDefault="00D11B27">
            <w:pPr>
              <w:pStyle w:val="3"/>
              <w:spacing w:before="0" w:after="0"/>
              <w:ind w:left="0" w:firstLine="0"/>
              <w:rPr>
                <w:color w:val="auto"/>
                <w:sz w:val="24"/>
                <w:szCs w:val="24"/>
              </w:rPr>
            </w:pPr>
            <w:r>
              <w:rPr>
                <w:color w:val="auto"/>
                <w:sz w:val="24"/>
                <w:szCs w:val="24"/>
              </w:rPr>
              <w:t>Сведения об объекте</w:t>
            </w:r>
          </w:p>
        </w:tc>
        <w:tc>
          <w:tcPr>
            <w:tcW w:w="5387" w:type="dxa"/>
            <w:tcBorders>
              <w:top w:val="single" w:sz="4" w:space="0" w:color="auto"/>
              <w:left w:val="single" w:sz="4" w:space="0" w:color="auto"/>
              <w:bottom w:val="single" w:sz="4" w:space="0" w:color="auto"/>
              <w:right w:val="single" w:sz="4" w:space="0" w:color="auto"/>
            </w:tcBorders>
          </w:tcPr>
          <w:p w14:paraId="617AB98D" w14:textId="77777777" w:rsidR="00D11B27" w:rsidRDefault="00D11B27">
            <w:pPr>
              <w:pStyle w:val="3"/>
              <w:spacing w:before="0" w:after="0"/>
              <w:ind w:left="0" w:firstLine="0"/>
              <w:rPr>
                <w:color w:val="auto"/>
                <w:sz w:val="24"/>
                <w:szCs w:val="24"/>
              </w:rPr>
            </w:pPr>
          </w:p>
        </w:tc>
      </w:tr>
      <w:tr w:rsidR="00D11B27" w14:paraId="1755B267" w14:textId="77777777" w:rsidTr="00D11B27">
        <w:tc>
          <w:tcPr>
            <w:tcW w:w="3963" w:type="dxa"/>
            <w:tcBorders>
              <w:top w:val="single" w:sz="4" w:space="0" w:color="auto"/>
              <w:left w:val="single" w:sz="4" w:space="0" w:color="auto"/>
              <w:bottom w:val="single" w:sz="4" w:space="0" w:color="auto"/>
              <w:right w:val="single" w:sz="4" w:space="0" w:color="auto"/>
            </w:tcBorders>
            <w:hideMark/>
          </w:tcPr>
          <w:p w14:paraId="2CF5A359" w14:textId="77777777" w:rsidR="00D11B27" w:rsidRDefault="00D11B27">
            <w:pPr>
              <w:pStyle w:val="3"/>
              <w:spacing w:before="0" w:after="0"/>
              <w:ind w:left="0" w:firstLine="0"/>
              <w:rPr>
                <w:color w:val="auto"/>
                <w:sz w:val="24"/>
                <w:szCs w:val="24"/>
              </w:rPr>
            </w:pPr>
            <w:r>
              <w:rPr>
                <w:color w:val="auto"/>
                <w:sz w:val="24"/>
                <w:szCs w:val="24"/>
              </w:rPr>
              <w:t>Предложение о цене (размер годовой арендной платы), руб.</w:t>
            </w:r>
          </w:p>
        </w:tc>
        <w:tc>
          <w:tcPr>
            <w:tcW w:w="5387" w:type="dxa"/>
            <w:tcBorders>
              <w:top w:val="single" w:sz="4" w:space="0" w:color="auto"/>
              <w:left w:val="single" w:sz="4" w:space="0" w:color="auto"/>
              <w:bottom w:val="single" w:sz="4" w:space="0" w:color="auto"/>
              <w:right w:val="single" w:sz="4" w:space="0" w:color="auto"/>
            </w:tcBorders>
          </w:tcPr>
          <w:p w14:paraId="668855EF" w14:textId="77777777" w:rsidR="00D11B27" w:rsidRDefault="00D11B27">
            <w:pPr>
              <w:pStyle w:val="3"/>
              <w:spacing w:before="0" w:after="0"/>
              <w:ind w:left="0" w:firstLine="0"/>
              <w:rPr>
                <w:color w:val="auto"/>
                <w:sz w:val="24"/>
                <w:szCs w:val="24"/>
              </w:rPr>
            </w:pPr>
          </w:p>
        </w:tc>
      </w:tr>
    </w:tbl>
    <w:p w14:paraId="4DA9E791" w14:textId="77777777" w:rsidR="00D11B27" w:rsidRDefault="00D11B27" w:rsidP="00D11B27">
      <w:pPr>
        <w:pStyle w:val="3"/>
        <w:spacing w:before="0" w:after="0"/>
        <w:ind w:hanging="1"/>
        <w:rPr>
          <w:color w:val="auto"/>
          <w:sz w:val="24"/>
          <w:szCs w:val="24"/>
        </w:rPr>
      </w:pPr>
      <w:r>
        <w:rPr>
          <w:color w:val="auto"/>
          <w:sz w:val="24"/>
          <w:szCs w:val="24"/>
        </w:rPr>
        <w:t xml:space="preserve"> </w:t>
      </w:r>
    </w:p>
    <w:p w14:paraId="0A2590D4" w14:textId="77777777" w:rsidR="00D11B27" w:rsidRDefault="00D11B27" w:rsidP="00D11B27">
      <w:pPr>
        <w:pStyle w:val="3"/>
        <w:spacing w:before="0" w:after="0"/>
        <w:ind w:left="0" w:right="0" w:firstLine="0"/>
        <w:rPr>
          <w:sz w:val="24"/>
          <w:szCs w:val="24"/>
        </w:rPr>
      </w:pPr>
      <w:r>
        <w:rPr>
          <w:b/>
          <w:color w:val="auto"/>
          <w:sz w:val="26"/>
          <w:szCs w:val="26"/>
        </w:rPr>
        <w:t xml:space="preserve"> </w:t>
      </w:r>
      <w:r>
        <w:rPr>
          <w:sz w:val="24"/>
          <w:szCs w:val="24"/>
        </w:rPr>
        <w:t>Заявитель обязуется:</w:t>
      </w:r>
    </w:p>
    <w:p w14:paraId="5E31BEC0" w14:textId="77777777" w:rsidR="00D11B27" w:rsidRDefault="00D11B27" w:rsidP="00D11B27">
      <w:pPr>
        <w:pStyle w:val="a5"/>
        <w:numPr>
          <w:ilvl w:val="1"/>
          <w:numId w:val="2"/>
        </w:numPr>
        <w:ind w:left="0" w:firstLine="630"/>
        <w:jc w:val="both"/>
      </w:pPr>
      <w:r>
        <w:t>Соблюдать условия и порядок проведения аукциона, содержащиеся   Документации об аукционе.</w:t>
      </w:r>
    </w:p>
    <w:p w14:paraId="356FAC42" w14:textId="77777777" w:rsidR="00D11B27" w:rsidRDefault="00D11B27" w:rsidP="00D11B27">
      <w:pPr>
        <w:pStyle w:val="a5"/>
        <w:numPr>
          <w:ilvl w:val="1"/>
          <w:numId w:val="2"/>
        </w:numPr>
        <w:autoSpaceDE w:val="0"/>
        <w:ind w:left="0" w:firstLine="630"/>
        <w:jc w:val="both"/>
      </w:pPr>
      <w:r>
        <w:t xml:space="preserve">В случае признания Победителем аукциона, Единственным заявителем (участником) аукциона заключить договор аренды с Арендодателем, подписать акт приема-передачи в соответствии с порядком, сроками и требованиями, установленными Документацией об аукционе и договором аренды. </w:t>
      </w:r>
    </w:p>
    <w:p w14:paraId="18303805" w14:textId="77777777" w:rsidR="00D11B27" w:rsidRDefault="00D11B27" w:rsidP="00D11B27">
      <w:pPr>
        <w:widowControl/>
        <w:numPr>
          <w:ilvl w:val="1"/>
          <w:numId w:val="2"/>
        </w:numPr>
        <w:autoSpaceDE/>
        <w:autoSpaceDN w:val="0"/>
        <w:ind w:left="0" w:firstLine="630"/>
        <w:jc w:val="both"/>
        <w:rPr>
          <w:sz w:val="24"/>
          <w:szCs w:val="24"/>
        </w:rPr>
      </w:pPr>
      <w:r>
        <w:rPr>
          <w:sz w:val="24"/>
          <w:szCs w:val="24"/>
        </w:rPr>
        <w:t>Использовать Объект(ы) (лот) аукциона в соответствии с целевым назначением.</w:t>
      </w:r>
    </w:p>
    <w:p w14:paraId="0CE1DBB4" w14:textId="77777777" w:rsidR="00D11B27" w:rsidRDefault="00D11B27" w:rsidP="00D11B27">
      <w:pPr>
        <w:widowControl/>
        <w:numPr>
          <w:ilvl w:val="0"/>
          <w:numId w:val="2"/>
        </w:numPr>
        <w:autoSpaceDE/>
        <w:autoSpaceDN w:val="0"/>
        <w:ind w:left="0" w:firstLine="630"/>
        <w:jc w:val="both"/>
        <w:rPr>
          <w:sz w:val="24"/>
          <w:szCs w:val="24"/>
        </w:rPr>
      </w:pPr>
      <w:r>
        <w:rPr>
          <w:sz w:val="24"/>
          <w:szCs w:val="24"/>
        </w:rPr>
        <w:t>Заявителю</w:t>
      </w:r>
      <w:r>
        <w:rPr>
          <w:b/>
          <w:sz w:val="24"/>
          <w:szCs w:val="24"/>
        </w:rPr>
        <w:t xml:space="preserve"> </w:t>
      </w:r>
      <w:r>
        <w:rPr>
          <w:sz w:val="24"/>
          <w:szCs w:val="24"/>
        </w:rPr>
        <w:t>понятны все требования и положения Документации об аукционе. Заявителю</w:t>
      </w:r>
      <w:r>
        <w:rPr>
          <w:b/>
          <w:sz w:val="24"/>
          <w:szCs w:val="24"/>
        </w:rPr>
        <w:t xml:space="preserve"> </w:t>
      </w:r>
      <w:r>
        <w:rPr>
          <w:sz w:val="24"/>
          <w:szCs w:val="24"/>
        </w:rPr>
        <w:t>известно фактическое</w:t>
      </w:r>
      <w:r>
        <w:rPr>
          <w:b/>
          <w:sz w:val="24"/>
          <w:szCs w:val="24"/>
        </w:rPr>
        <w:t xml:space="preserve"> </w:t>
      </w:r>
      <w:r>
        <w:rPr>
          <w:sz w:val="24"/>
          <w:szCs w:val="24"/>
        </w:rPr>
        <w:t>состояние и технические характеристики Объекта(ов) (лота) аукциона.</w:t>
      </w:r>
    </w:p>
    <w:p w14:paraId="4FB65198" w14:textId="77777777" w:rsidR="00D11B27" w:rsidRDefault="00D11B27" w:rsidP="00D11B27">
      <w:pPr>
        <w:widowControl/>
        <w:numPr>
          <w:ilvl w:val="0"/>
          <w:numId w:val="2"/>
        </w:numPr>
        <w:autoSpaceDE/>
        <w:autoSpaceDN w:val="0"/>
        <w:ind w:left="0" w:firstLine="630"/>
        <w:jc w:val="both"/>
        <w:rPr>
          <w:sz w:val="24"/>
          <w:szCs w:val="24"/>
        </w:rPr>
      </w:pPr>
      <w:r>
        <w:rPr>
          <w:sz w:val="24"/>
          <w:szCs w:val="24"/>
        </w:rPr>
        <w:t xml:space="preserve">Ответственность за достоверность представленных документов и информации несет Заявитель. </w:t>
      </w:r>
    </w:p>
    <w:p w14:paraId="20651FD1" w14:textId="77777777" w:rsidR="00D11B27" w:rsidRDefault="00D11B27" w:rsidP="00D11B27">
      <w:pPr>
        <w:widowControl/>
        <w:numPr>
          <w:ilvl w:val="0"/>
          <w:numId w:val="2"/>
        </w:numPr>
        <w:autoSpaceDE/>
        <w:autoSpaceDN w:val="0"/>
        <w:ind w:left="0" w:firstLine="630"/>
        <w:jc w:val="both"/>
        <w:rPr>
          <w:sz w:val="24"/>
          <w:szCs w:val="24"/>
        </w:rPr>
      </w:pPr>
      <w:r>
        <w:rPr>
          <w:sz w:val="24"/>
          <w:szCs w:val="24"/>
        </w:rPr>
        <w:t>Условия аукциона по данному Объекту(ам) (лоту) аукциона, порядок и условия заключения договора аренды с Участником аукциона в являются условиями публичной оферты, а подача Заявки на участие в аукционе является акцептом такой оферты.</w:t>
      </w:r>
    </w:p>
    <w:p w14:paraId="62826878" w14:textId="77777777" w:rsidR="00D11B27" w:rsidRDefault="00D11B27" w:rsidP="00D11B27">
      <w:pPr>
        <w:widowControl/>
        <w:numPr>
          <w:ilvl w:val="0"/>
          <w:numId w:val="2"/>
        </w:numPr>
        <w:autoSpaceDE/>
        <w:autoSpaceDN w:val="0"/>
        <w:ind w:left="0" w:firstLine="630"/>
        <w:jc w:val="both"/>
        <w:rPr>
          <w:sz w:val="24"/>
          <w:szCs w:val="24"/>
        </w:rPr>
      </w:pPr>
      <w:r>
        <w:rPr>
          <w:sz w:val="24"/>
          <w:szCs w:val="24"/>
        </w:rPr>
        <w:t xml:space="preserve">В соответствии с Федеральным законом от 27.07.2006 № 152-ФЗ «О персональных данных», подавая Заявку, Заявитель дает согласие на обработку </w:t>
      </w:r>
      <w:r>
        <w:rPr>
          <w:sz w:val="24"/>
          <w:szCs w:val="24"/>
        </w:rPr>
        <w:lastRenderedPageBreak/>
        <w:t>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3FEEB1BD" w14:textId="77777777" w:rsidR="00D11B27" w:rsidRDefault="00D11B27" w:rsidP="00D11B27">
      <w:pPr>
        <w:rPr>
          <w:sz w:val="24"/>
          <w:szCs w:val="24"/>
        </w:rPr>
      </w:pPr>
      <w:r>
        <w:rPr>
          <w:b/>
          <w:sz w:val="24"/>
          <w:szCs w:val="24"/>
        </w:rPr>
        <w:t xml:space="preserve"> </w:t>
      </w:r>
    </w:p>
    <w:p w14:paraId="432579F3" w14:textId="77777777" w:rsidR="00D11B27" w:rsidRDefault="00D11B27" w:rsidP="00D11B27">
      <w:pPr>
        <w:rPr>
          <w:sz w:val="24"/>
          <w:szCs w:val="24"/>
        </w:rPr>
      </w:pPr>
      <w:r>
        <w:rPr>
          <w:sz w:val="24"/>
          <w:szCs w:val="24"/>
        </w:rPr>
        <w:t>___________ /________________________</w:t>
      </w:r>
    </w:p>
    <w:p w14:paraId="0FC43466" w14:textId="77777777" w:rsidR="00D11B27" w:rsidRDefault="00D11B27" w:rsidP="00D11B27">
      <w:pPr>
        <w:rPr>
          <w:sz w:val="24"/>
          <w:szCs w:val="24"/>
        </w:rPr>
      </w:pPr>
    </w:p>
    <w:p w14:paraId="751AEDB7" w14:textId="77777777" w:rsidR="00D11B27" w:rsidRDefault="00D11B27" w:rsidP="00D11B27">
      <w:pPr>
        <w:rPr>
          <w:sz w:val="24"/>
          <w:szCs w:val="24"/>
        </w:rPr>
      </w:pPr>
      <w:r>
        <w:rPr>
          <w:sz w:val="24"/>
          <w:szCs w:val="24"/>
        </w:rPr>
        <w:t>«___»_________20___г.</w:t>
      </w:r>
    </w:p>
    <w:p w14:paraId="251E7C52" w14:textId="77777777" w:rsidR="00D11B27" w:rsidRDefault="00D11B27" w:rsidP="00D11B27">
      <w:pPr>
        <w:rPr>
          <w:sz w:val="24"/>
          <w:szCs w:val="24"/>
        </w:rPr>
      </w:pPr>
    </w:p>
    <w:p w14:paraId="1D940C90" w14:textId="77777777" w:rsidR="00D11B27" w:rsidRDefault="00D11B27" w:rsidP="00D11B27">
      <w:pPr>
        <w:rPr>
          <w:sz w:val="24"/>
          <w:szCs w:val="24"/>
        </w:rPr>
      </w:pPr>
    </w:p>
    <w:p w14:paraId="53B2C1AF" w14:textId="77777777" w:rsidR="00D11B27" w:rsidRDefault="00D11B27" w:rsidP="00D11B27"/>
    <w:p w14:paraId="0BBD3A75" w14:textId="77777777" w:rsidR="00D11B27" w:rsidRDefault="00D11B27" w:rsidP="00D11B27">
      <w:pPr>
        <w:rPr>
          <w:sz w:val="26"/>
          <w:szCs w:val="26"/>
        </w:rPr>
      </w:pPr>
    </w:p>
    <w:p w14:paraId="757852D9" w14:textId="77777777" w:rsidR="00D11B27" w:rsidRDefault="00D11B27" w:rsidP="00D11B27">
      <w:pPr>
        <w:rPr>
          <w:sz w:val="26"/>
          <w:szCs w:val="26"/>
        </w:rPr>
      </w:pPr>
    </w:p>
    <w:p w14:paraId="240F3F74" w14:textId="77777777" w:rsidR="00D11B27" w:rsidRDefault="00D11B27" w:rsidP="00D11B27">
      <w:pPr>
        <w:rPr>
          <w:sz w:val="26"/>
          <w:szCs w:val="26"/>
        </w:rPr>
      </w:pPr>
    </w:p>
    <w:p w14:paraId="7801F8EA" w14:textId="77777777" w:rsidR="00D11B27" w:rsidRDefault="00D11B27" w:rsidP="00D11B27">
      <w:pPr>
        <w:rPr>
          <w:sz w:val="26"/>
          <w:szCs w:val="26"/>
        </w:rPr>
      </w:pPr>
    </w:p>
    <w:p w14:paraId="7EB7168D" w14:textId="77777777" w:rsidR="00D11B27" w:rsidRDefault="00D11B27" w:rsidP="00D11B27">
      <w:pPr>
        <w:rPr>
          <w:sz w:val="26"/>
          <w:szCs w:val="26"/>
        </w:rPr>
      </w:pPr>
    </w:p>
    <w:p w14:paraId="50E90EA4" w14:textId="77777777" w:rsidR="00D11B27" w:rsidRDefault="00D11B27" w:rsidP="00D11B27">
      <w:pPr>
        <w:rPr>
          <w:sz w:val="26"/>
          <w:szCs w:val="26"/>
        </w:rPr>
      </w:pPr>
    </w:p>
    <w:p w14:paraId="17E38751" w14:textId="77777777" w:rsidR="00D11B27" w:rsidRDefault="00D11B27" w:rsidP="00D11B27">
      <w:pPr>
        <w:rPr>
          <w:sz w:val="26"/>
          <w:szCs w:val="26"/>
        </w:rPr>
      </w:pPr>
    </w:p>
    <w:p w14:paraId="6A0DD08C" w14:textId="77777777" w:rsidR="004A1E0F" w:rsidRDefault="004A1E0F"/>
    <w:sectPr w:rsidR="004A1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4F8E"/>
    <w:multiLevelType w:val="hybridMultilevel"/>
    <w:tmpl w:val="EB9A09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4C57EEA"/>
    <w:multiLevelType w:val="multilevel"/>
    <w:tmpl w:val="6EB2159C"/>
    <w:lvl w:ilvl="0">
      <w:start w:val="4"/>
      <w:numFmt w:val="decimal"/>
      <w:lvlText w:val="%1."/>
      <w:lvlJc w:val="left"/>
      <w:pPr>
        <w:ind w:left="408" w:hanging="408"/>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num w:numId="1" w16cid:durableId="559287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01904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F4"/>
    <w:rsid w:val="000628F4"/>
    <w:rsid w:val="004A1E0F"/>
    <w:rsid w:val="00D11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219EF-448A-4CC9-8B09-9286102D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B27"/>
    <w:pPr>
      <w:widowControl w:val="0"/>
      <w:suppressAutoHyphens/>
      <w:autoSpaceDE w:val="0"/>
      <w:spacing w:after="0" w:line="240" w:lineRule="auto"/>
    </w:pPr>
    <w:rPr>
      <w:rFonts w:ascii="Times New Roman" w:eastAsia="Calibri" w:hAnsi="Times New Roman" w:cs="Times New Roman"/>
      <w:sz w:val="20"/>
      <w:szCs w:val="20"/>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11B27"/>
    <w:pPr>
      <w:widowControl/>
      <w:autoSpaceDE/>
      <w:jc w:val="both"/>
    </w:pPr>
    <w:rPr>
      <w:rFonts w:eastAsia="Times New Roman"/>
      <w:sz w:val="22"/>
      <w:szCs w:val="22"/>
    </w:rPr>
  </w:style>
  <w:style w:type="character" w:customStyle="1" w:styleId="a4">
    <w:name w:val="Основной текст Знак"/>
    <w:basedOn w:val="a0"/>
    <w:link w:val="a3"/>
    <w:semiHidden/>
    <w:rsid w:val="00D11B27"/>
    <w:rPr>
      <w:rFonts w:ascii="Times New Roman" w:eastAsia="Times New Roman" w:hAnsi="Times New Roman" w:cs="Times New Roman"/>
      <w:lang w:eastAsia="zh-CN"/>
      <w14:ligatures w14:val="none"/>
    </w:rPr>
  </w:style>
  <w:style w:type="paragraph" w:styleId="a5">
    <w:name w:val="List Paragraph"/>
    <w:basedOn w:val="a"/>
    <w:uiPriority w:val="34"/>
    <w:qFormat/>
    <w:rsid w:val="00D11B27"/>
    <w:pPr>
      <w:widowControl/>
      <w:autoSpaceDE/>
      <w:ind w:left="720"/>
      <w:contextualSpacing/>
    </w:pPr>
    <w:rPr>
      <w:rFonts w:eastAsia="Times New Roman"/>
      <w:kern w:val="0"/>
      <w:sz w:val="24"/>
      <w:szCs w:val="24"/>
    </w:rPr>
  </w:style>
  <w:style w:type="character" w:customStyle="1" w:styleId="ConsPlusNormal">
    <w:name w:val="ConsPlusNormal Знак"/>
    <w:link w:val="ConsPlusNormal0"/>
    <w:locked/>
    <w:rsid w:val="00D11B27"/>
    <w:rPr>
      <w:rFonts w:ascii="Arial" w:hAnsi="Arial" w:cs="Arial"/>
      <w:lang w:eastAsia="zh-CN"/>
    </w:rPr>
  </w:style>
  <w:style w:type="paragraph" w:customStyle="1" w:styleId="ConsPlusNormal0">
    <w:name w:val="ConsPlusNormal"/>
    <w:link w:val="ConsPlusNormal"/>
    <w:rsid w:val="00D11B27"/>
    <w:pPr>
      <w:widowControl w:val="0"/>
      <w:suppressAutoHyphens/>
      <w:autoSpaceDE w:val="0"/>
      <w:spacing w:after="0" w:line="240" w:lineRule="auto"/>
      <w:ind w:firstLine="720"/>
    </w:pPr>
    <w:rPr>
      <w:rFonts w:ascii="Arial" w:hAnsi="Arial" w:cs="Arial"/>
      <w:lang w:eastAsia="zh-CN"/>
    </w:rPr>
  </w:style>
  <w:style w:type="paragraph" w:customStyle="1" w:styleId="3">
    <w:name w:val="Основной текст3"/>
    <w:rsid w:val="00D11B27"/>
    <w:pPr>
      <w:widowControl w:val="0"/>
      <w:suppressAutoHyphens/>
      <w:autoSpaceDE w:val="0"/>
      <w:spacing w:before="1" w:after="1" w:line="240" w:lineRule="auto"/>
      <w:ind w:left="1" w:right="1" w:firstLine="284"/>
      <w:jc w:val="both"/>
    </w:pPr>
    <w:rPr>
      <w:rFonts w:ascii="Times New Roman" w:eastAsia="Times New Roman" w:hAnsi="Times New Roman" w:cs="Times New Roman"/>
      <w:color w:val="000000"/>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2023-10-25T04:30:00Z</dcterms:created>
  <dcterms:modified xsi:type="dcterms:W3CDTF">2023-10-25T04:30:00Z</dcterms:modified>
</cp:coreProperties>
</file>